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87" w:rsidRPr="00C66532" w:rsidRDefault="00570C8D" w:rsidP="00B51E87">
      <w:pPr>
        <w:spacing w:after="0" w:line="240" w:lineRule="auto"/>
        <w:rPr>
          <w:rFonts w:eastAsia="Times New Roman" w:cstheme="minorHAnsi"/>
          <w:sz w:val="24"/>
          <w:szCs w:val="24"/>
        </w:rPr>
      </w:pPr>
      <w:r>
        <w:rPr>
          <w:rFonts w:eastAsia="Times New Roman" w:cstheme="minorHAnsi"/>
          <w:sz w:val="24"/>
          <w:szCs w:val="24"/>
        </w:rPr>
        <w:t>LAUSD</w:t>
      </w:r>
      <w:r w:rsidR="00B51E87" w:rsidRPr="00C66532">
        <w:rPr>
          <w:rFonts w:eastAsia="Times New Roman" w:cstheme="minorHAnsi"/>
          <w:sz w:val="24"/>
          <w:szCs w:val="24"/>
        </w:rPr>
        <w:t xml:space="preserve"> </w:t>
      </w:r>
      <w:r w:rsidR="00B51E87">
        <w:rPr>
          <w:rFonts w:eastAsia="Times New Roman" w:cstheme="minorHAnsi"/>
          <w:sz w:val="24"/>
          <w:szCs w:val="24"/>
        </w:rPr>
        <w:t>is obligated and committed to protecting</w:t>
      </w:r>
      <w:r w:rsidR="00B51E87" w:rsidRPr="00C66532">
        <w:rPr>
          <w:rFonts w:eastAsia="Times New Roman" w:cstheme="minorHAnsi"/>
          <w:sz w:val="24"/>
          <w:szCs w:val="24"/>
        </w:rPr>
        <w:t xml:space="preserve"> students and employees </w:t>
      </w:r>
      <w:r w:rsidR="00B51E87">
        <w:rPr>
          <w:rFonts w:eastAsia="Times New Roman" w:cstheme="minorHAnsi"/>
          <w:sz w:val="24"/>
          <w:szCs w:val="24"/>
        </w:rPr>
        <w:t>from loss</w:t>
      </w:r>
      <w:r w:rsidR="00B51E87" w:rsidRPr="00C66532">
        <w:rPr>
          <w:rFonts w:eastAsia="Times New Roman" w:cstheme="minorHAnsi"/>
          <w:sz w:val="24"/>
          <w:szCs w:val="24"/>
        </w:rPr>
        <w:t xml:space="preserve"> of privacy</w:t>
      </w:r>
      <w:r w:rsidR="00B51E87">
        <w:rPr>
          <w:rFonts w:eastAsia="Times New Roman" w:cstheme="minorHAnsi"/>
          <w:sz w:val="24"/>
          <w:szCs w:val="24"/>
        </w:rPr>
        <w:t xml:space="preserve"> and to protecting instruction</w:t>
      </w:r>
      <w:r w:rsidR="00B51E87" w:rsidRPr="00C66532">
        <w:rPr>
          <w:rFonts w:eastAsia="Times New Roman" w:cstheme="minorHAnsi"/>
          <w:sz w:val="24"/>
          <w:szCs w:val="24"/>
        </w:rPr>
        <w:t xml:space="preserve"> from unwarranted</w:t>
      </w:r>
      <w:r w:rsidR="00B51E87">
        <w:rPr>
          <w:rFonts w:eastAsia="Times New Roman" w:cstheme="minorHAnsi"/>
          <w:sz w:val="24"/>
          <w:szCs w:val="24"/>
        </w:rPr>
        <w:t xml:space="preserve"> distractions and interruptions. The following practices will facilitate your data collection and minimize the above-mentioned risks.</w:t>
      </w:r>
    </w:p>
    <w:p w:rsidR="00E906C2" w:rsidRDefault="00E906C2" w:rsidP="00E9439F">
      <w:pPr>
        <w:spacing w:after="0" w:line="240" w:lineRule="auto"/>
        <w:rPr>
          <w:rFonts w:ascii="Times New Roman" w:hAnsi="Times New Roman" w:cs="Times New Roman"/>
          <w:sz w:val="24"/>
          <w:szCs w:val="24"/>
        </w:rPr>
      </w:pPr>
    </w:p>
    <w:p w:rsidR="00B51E87" w:rsidRDefault="00B51E87" w:rsidP="00E9439F">
      <w:pPr>
        <w:spacing w:after="0" w:line="240" w:lineRule="auto"/>
        <w:rPr>
          <w:rFonts w:ascii="Times New Roman" w:hAnsi="Times New Roman" w:cs="Times New Roman"/>
          <w:sz w:val="24"/>
          <w:szCs w:val="24"/>
        </w:rPr>
      </w:pPr>
      <w:bookmarkStart w:id="0" w:name="_GoBack"/>
      <w:bookmarkEnd w:id="0"/>
    </w:p>
    <w:p w:rsidR="00B51E87" w:rsidRPr="00443669" w:rsidRDefault="00B51E87" w:rsidP="003A6EC5">
      <w:pPr>
        <w:shd w:val="clear" w:color="auto" w:fill="BFBFBF" w:themeFill="background1" w:themeFillShade="BF"/>
        <w:spacing w:after="0" w:line="240" w:lineRule="auto"/>
        <w:rPr>
          <w:rFonts w:cstheme="minorHAnsi"/>
          <w:sz w:val="24"/>
          <w:szCs w:val="24"/>
        </w:rPr>
      </w:pPr>
      <w:r>
        <w:rPr>
          <w:rFonts w:cstheme="minorHAnsi"/>
          <w:b/>
          <w:sz w:val="32"/>
          <w:szCs w:val="32"/>
        </w:rPr>
        <w:t>Rules</w:t>
      </w:r>
      <w:r w:rsidRPr="00715E15">
        <w:rPr>
          <w:rFonts w:cstheme="minorHAnsi"/>
          <w:b/>
          <w:sz w:val="32"/>
          <w:szCs w:val="32"/>
        </w:rPr>
        <w:t xml:space="preserve"> for Observation</w:t>
      </w:r>
      <w:r>
        <w:rPr>
          <w:rFonts w:ascii="Times New Roman" w:hAnsi="Times New Roman" w:cs="Times New Roman"/>
          <w:sz w:val="24"/>
          <w:szCs w:val="24"/>
        </w:rPr>
        <w:t xml:space="preserve"> </w:t>
      </w:r>
      <w:r w:rsidRPr="00443669">
        <w:rPr>
          <w:rFonts w:cstheme="minorHAnsi"/>
          <w:sz w:val="24"/>
          <w:szCs w:val="24"/>
        </w:rPr>
        <w:t xml:space="preserve">While touring the campus, visiting classrooms, </w:t>
      </w:r>
      <w:r w:rsidR="00E50C80">
        <w:rPr>
          <w:rFonts w:cstheme="minorHAnsi"/>
          <w:sz w:val="24"/>
          <w:szCs w:val="24"/>
        </w:rPr>
        <w:t xml:space="preserve">and </w:t>
      </w:r>
      <w:r>
        <w:rPr>
          <w:rFonts w:cstheme="minorHAnsi"/>
          <w:sz w:val="24"/>
          <w:szCs w:val="24"/>
        </w:rPr>
        <w:t xml:space="preserve">conducting </w:t>
      </w:r>
      <w:r w:rsidR="00E50C80">
        <w:rPr>
          <w:rFonts w:cstheme="minorHAnsi"/>
          <w:sz w:val="24"/>
          <w:szCs w:val="24"/>
        </w:rPr>
        <w:t>focus groups</w:t>
      </w:r>
      <w:r w:rsidRPr="00443669">
        <w:rPr>
          <w:rFonts w:cstheme="minorHAnsi"/>
          <w:sz w:val="24"/>
          <w:szCs w:val="24"/>
        </w:rPr>
        <w:t xml:space="preserve">, </w:t>
      </w:r>
      <w:r>
        <w:rPr>
          <w:rFonts w:cstheme="minorHAnsi"/>
          <w:sz w:val="24"/>
          <w:szCs w:val="24"/>
        </w:rPr>
        <w:t>it is important not to disrupt</w:t>
      </w:r>
      <w:r w:rsidRPr="00443669">
        <w:rPr>
          <w:rFonts w:cstheme="minorHAnsi"/>
          <w:sz w:val="24"/>
          <w:szCs w:val="24"/>
        </w:rPr>
        <w:t>.</w:t>
      </w:r>
      <w:r>
        <w:rPr>
          <w:rFonts w:cstheme="minorHAnsi"/>
          <w:sz w:val="24"/>
          <w:szCs w:val="24"/>
        </w:rPr>
        <w:t xml:space="preserve"> K</w:t>
      </w:r>
      <w:r w:rsidR="00E50C80">
        <w:rPr>
          <w:rFonts w:cstheme="minorHAnsi"/>
          <w:sz w:val="24"/>
          <w:szCs w:val="24"/>
        </w:rPr>
        <w:t>eep the following guidelines in mind:</w:t>
      </w:r>
    </w:p>
    <w:p w:rsidR="00E918B2" w:rsidRDefault="00E918B2" w:rsidP="00E918B2">
      <w:pPr>
        <w:pStyle w:val="ListParagraph"/>
        <w:spacing w:after="0" w:line="240" w:lineRule="auto"/>
        <w:ind w:left="360"/>
        <w:rPr>
          <w:rFonts w:cstheme="minorHAnsi"/>
          <w:sz w:val="24"/>
          <w:szCs w:val="24"/>
        </w:rPr>
      </w:pPr>
    </w:p>
    <w:p w:rsidR="00B51E87" w:rsidRPr="00715E15" w:rsidRDefault="00B51E87" w:rsidP="00B51E87">
      <w:pPr>
        <w:pStyle w:val="ListParagraph"/>
        <w:numPr>
          <w:ilvl w:val="0"/>
          <w:numId w:val="3"/>
        </w:numPr>
        <w:spacing w:after="0" w:line="240" w:lineRule="auto"/>
        <w:ind w:left="360"/>
        <w:rPr>
          <w:rFonts w:cstheme="minorHAnsi"/>
          <w:sz w:val="24"/>
          <w:szCs w:val="24"/>
        </w:rPr>
      </w:pPr>
      <w:r w:rsidRPr="00715E15">
        <w:rPr>
          <w:rFonts w:cstheme="minorHAnsi"/>
          <w:sz w:val="24"/>
          <w:szCs w:val="24"/>
        </w:rPr>
        <w:t xml:space="preserve">It is not necessary to introduce yourself </w:t>
      </w:r>
      <w:r w:rsidR="00570C8D">
        <w:rPr>
          <w:rFonts w:cstheme="minorHAnsi"/>
          <w:sz w:val="24"/>
          <w:szCs w:val="24"/>
        </w:rPr>
        <w:t xml:space="preserve">to the </w:t>
      </w:r>
      <w:r w:rsidRPr="00715E15">
        <w:rPr>
          <w:rFonts w:cstheme="minorHAnsi"/>
          <w:sz w:val="24"/>
          <w:szCs w:val="24"/>
        </w:rPr>
        <w:t>students.</w:t>
      </w:r>
    </w:p>
    <w:p w:rsidR="00B51E87" w:rsidRPr="00715E15" w:rsidRDefault="00B51E87" w:rsidP="00B51E87">
      <w:pPr>
        <w:pStyle w:val="ListParagraph"/>
        <w:numPr>
          <w:ilvl w:val="0"/>
          <w:numId w:val="3"/>
        </w:numPr>
        <w:spacing w:after="0" w:line="240" w:lineRule="auto"/>
        <w:ind w:left="360"/>
        <w:rPr>
          <w:rFonts w:cstheme="minorHAnsi"/>
          <w:sz w:val="24"/>
          <w:szCs w:val="24"/>
        </w:rPr>
      </w:pPr>
      <w:r w:rsidRPr="00715E15">
        <w:rPr>
          <w:rFonts w:cstheme="minorHAnsi"/>
          <w:sz w:val="24"/>
          <w:szCs w:val="24"/>
        </w:rPr>
        <w:t xml:space="preserve">If a student engages you in conversation, </w:t>
      </w:r>
      <w:r w:rsidR="00DE3158">
        <w:rPr>
          <w:rFonts w:cstheme="minorHAnsi"/>
          <w:sz w:val="24"/>
          <w:szCs w:val="24"/>
        </w:rPr>
        <w:t>politely redirect the student to his/her work</w:t>
      </w:r>
      <w:r w:rsidRPr="00715E15">
        <w:rPr>
          <w:rFonts w:cstheme="minorHAnsi"/>
          <w:sz w:val="24"/>
          <w:szCs w:val="24"/>
        </w:rPr>
        <w:t>. Keep in mind you are not there to hold a conversation with students.</w:t>
      </w:r>
    </w:p>
    <w:p w:rsidR="00B51E87" w:rsidRPr="00715E15" w:rsidRDefault="00B51E87" w:rsidP="00B51E87">
      <w:pPr>
        <w:pStyle w:val="ListParagraph"/>
        <w:numPr>
          <w:ilvl w:val="0"/>
          <w:numId w:val="3"/>
        </w:numPr>
        <w:spacing w:after="0" w:line="240" w:lineRule="auto"/>
        <w:ind w:left="360"/>
        <w:rPr>
          <w:rFonts w:cstheme="minorHAnsi"/>
          <w:sz w:val="24"/>
          <w:szCs w:val="24"/>
        </w:rPr>
      </w:pPr>
      <w:r w:rsidRPr="00715E15">
        <w:rPr>
          <w:rFonts w:cstheme="minorHAnsi"/>
          <w:sz w:val="24"/>
          <w:szCs w:val="24"/>
        </w:rPr>
        <w:t xml:space="preserve">Remember the purpose is to </w:t>
      </w:r>
      <w:r w:rsidR="00E60238">
        <w:rPr>
          <w:rFonts w:cstheme="minorHAnsi"/>
          <w:sz w:val="24"/>
          <w:szCs w:val="24"/>
        </w:rPr>
        <w:t>look at the school as a whole</w:t>
      </w:r>
      <w:r w:rsidRPr="00715E15">
        <w:rPr>
          <w:rFonts w:cstheme="minorHAnsi"/>
          <w:sz w:val="24"/>
          <w:szCs w:val="24"/>
        </w:rPr>
        <w:t>, not to evaluate teachers or student</w:t>
      </w:r>
      <w:r w:rsidR="00756B91">
        <w:rPr>
          <w:rFonts w:cstheme="minorHAnsi"/>
          <w:sz w:val="24"/>
          <w:szCs w:val="24"/>
        </w:rPr>
        <w:t>s</w:t>
      </w:r>
      <w:r w:rsidRPr="00715E15">
        <w:rPr>
          <w:rFonts w:cstheme="minorHAnsi"/>
          <w:sz w:val="24"/>
          <w:szCs w:val="24"/>
        </w:rPr>
        <w:t>.</w:t>
      </w:r>
    </w:p>
    <w:p w:rsidR="00B51E87" w:rsidRPr="00715E15" w:rsidRDefault="00B51E87" w:rsidP="00B51E87">
      <w:pPr>
        <w:pStyle w:val="ListParagraph"/>
        <w:numPr>
          <w:ilvl w:val="0"/>
          <w:numId w:val="3"/>
        </w:numPr>
        <w:spacing w:after="0" w:line="240" w:lineRule="auto"/>
        <w:ind w:left="360"/>
        <w:rPr>
          <w:rFonts w:cstheme="minorHAnsi"/>
          <w:sz w:val="24"/>
          <w:szCs w:val="24"/>
        </w:rPr>
      </w:pPr>
      <w:r w:rsidRPr="00715E15">
        <w:rPr>
          <w:rFonts w:cstheme="minorHAnsi"/>
          <w:sz w:val="24"/>
          <w:szCs w:val="24"/>
        </w:rPr>
        <w:t>Enter the classroom quietly and be as unobtrusive as possible.</w:t>
      </w:r>
    </w:p>
    <w:p w:rsidR="00B51E87" w:rsidRPr="00715E15" w:rsidRDefault="00B51E87" w:rsidP="00B51E87">
      <w:pPr>
        <w:pStyle w:val="ListParagraph"/>
        <w:numPr>
          <w:ilvl w:val="0"/>
          <w:numId w:val="3"/>
        </w:numPr>
        <w:spacing w:after="0" w:line="240" w:lineRule="auto"/>
        <w:ind w:left="360"/>
        <w:rPr>
          <w:rFonts w:cstheme="minorHAnsi"/>
          <w:sz w:val="24"/>
          <w:szCs w:val="24"/>
        </w:rPr>
      </w:pPr>
      <w:r w:rsidRPr="00715E15">
        <w:rPr>
          <w:rFonts w:cstheme="minorHAnsi"/>
          <w:sz w:val="24"/>
          <w:szCs w:val="24"/>
        </w:rPr>
        <w:t>Always be mindful of your facial expression and your body language while in the classroom.</w:t>
      </w:r>
    </w:p>
    <w:p w:rsidR="00B51E87" w:rsidRDefault="00B51E87" w:rsidP="00B51E87">
      <w:pPr>
        <w:pStyle w:val="ListParagraph"/>
        <w:numPr>
          <w:ilvl w:val="0"/>
          <w:numId w:val="3"/>
        </w:numPr>
        <w:spacing w:after="0" w:line="240" w:lineRule="auto"/>
        <w:ind w:left="360"/>
        <w:rPr>
          <w:rFonts w:cstheme="minorHAnsi"/>
          <w:sz w:val="24"/>
          <w:szCs w:val="24"/>
        </w:rPr>
      </w:pPr>
      <w:r w:rsidRPr="00715E15">
        <w:rPr>
          <w:rFonts w:cstheme="minorHAnsi"/>
          <w:sz w:val="24"/>
          <w:szCs w:val="24"/>
        </w:rPr>
        <w:t>When discussing your visit, refer to class by course name or grade. Do not mention the names</w:t>
      </w:r>
      <w:r w:rsidR="00E878F2">
        <w:rPr>
          <w:rFonts w:cstheme="minorHAnsi"/>
          <w:sz w:val="24"/>
          <w:szCs w:val="24"/>
        </w:rPr>
        <w:t xml:space="preserve">, </w:t>
      </w:r>
      <w:r w:rsidR="00570C8D">
        <w:rPr>
          <w:rFonts w:cstheme="minorHAnsi"/>
          <w:sz w:val="24"/>
          <w:szCs w:val="24"/>
        </w:rPr>
        <w:t>distinguishing characteristics,</w:t>
      </w:r>
      <w:r w:rsidR="00E878F2">
        <w:rPr>
          <w:rFonts w:cstheme="minorHAnsi"/>
          <w:sz w:val="24"/>
          <w:szCs w:val="24"/>
        </w:rPr>
        <w:t xml:space="preserve"> or</w:t>
      </w:r>
      <w:r w:rsidRPr="00715E15">
        <w:rPr>
          <w:rFonts w:cstheme="minorHAnsi"/>
          <w:sz w:val="24"/>
          <w:szCs w:val="24"/>
        </w:rPr>
        <w:t xml:space="preserve"> </w:t>
      </w:r>
      <w:r w:rsidR="00E878F2">
        <w:rPr>
          <w:rFonts w:cstheme="minorHAnsi"/>
          <w:sz w:val="24"/>
          <w:szCs w:val="24"/>
        </w:rPr>
        <w:t xml:space="preserve">room number of specific </w:t>
      </w:r>
      <w:r w:rsidRPr="00715E15">
        <w:rPr>
          <w:rFonts w:cstheme="minorHAnsi"/>
          <w:sz w:val="24"/>
          <w:szCs w:val="24"/>
        </w:rPr>
        <w:t>students or teachers.</w:t>
      </w:r>
    </w:p>
    <w:p w:rsidR="00B51E87" w:rsidRDefault="00B51E87" w:rsidP="00B51E87">
      <w:pPr>
        <w:pStyle w:val="ListParagraph"/>
        <w:spacing w:after="0" w:line="240" w:lineRule="auto"/>
        <w:ind w:left="360"/>
        <w:rPr>
          <w:rFonts w:cstheme="minorHAnsi"/>
          <w:sz w:val="24"/>
          <w:szCs w:val="24"/>
        </w:rPr>
      </w:pPr>
    </w:p>
    <w:p w:rsidR="00E918B2" w:rsidRPr="00715E15" w:rsidRDefault="00E918B2" w:rsidP="00B51E87">
      <w:pPr>
        <w:pStyle w:val="ListParagraph"/>
        <w:spacing w:after="0" w:line="240" w:lineRule="auto"/>
        <w:ind w:left="360"/>
        <w:rPr>
          <w:rFonts w:cstheme="minorHAnsi"/>
          <w:sz w:val="24"/>
          <w:szCs w:val="24"/>
        </w:rPr>
      </w:pPr>
    </w:p>
    <w:p w:rsidR="00B51E87" w:rsidRDefault="00B51E87" w:rsidP="003A6EC5">
      <w:pPr>
        <w:shd w:val="clear" w:color="auto" w:fill="BFBFBF" w:themeFill="background1" w:themeFillShade="BF"/>
        <w:spacing w:after="0" w:line="240" w:lineRule="auto"/>
        <w:rPr>
          <w:rFonts w:cstheme="minorHAnsi"/>
          <w:sz w:val="24"/>
          <w:szCs w:val="24"/>
        </w:rPr>
      </w:pPr>
      <w:r w:rsidRPr="00715E15">
        <w:rPr>
          <w:rFonts w:cstheme="minorHAnsi"/>
          <w:b/>
          <w:sz w:val="32"/>
          <w:szCs w:val="32"/>
        </w:rPr>
        <w:t>Classroom Observation Record</w:t>
      </w:r>
      <w:r>
        <w:rPr>
          <w:rFonts w:cstheme="minorHAnsi"/>
          <w:b/>
          <w:sz w:val="32"/>
          <w:szCs w:val="32"/>
        </w:rPr>
        <w:t xml:space="preserve"> </w:t>
      </w:r>
      <w:r w:rsidRPr="00715E15">
        <w:rPr>
          <w:rFonts w:cstheme="minorHAnsi"/>
          <w:sz w:val="24"/>
          <w:szCs w:val="24"/>
        </w:rPr>
        <w:t>All Classroom Observation Record forms are to be turned in at the end o</w:t>
      </w:r>
      <w:r>
        <w:rPr>
          <w:rFonts w:cstheme="minorHAnsi"/>
          <w:sz w:val="24"/>
          <w:szCs w:val="24"/>
        </w:rPr>
        <w:t>f the day to be shredded later.</w:t>
      </w:r>
    </w:p>
    <w:p w:rsidR="00E918B2" w:rsidRDefault="00E918B2" w:rsidP="00B51E87">
      <w:pPr>
        <w:shd w:val="clear" w:color="auto" w:fill="FFFFFF" w:themeFill="background1"/>
        <w:spacing w:after="0" w:line="240" w:lineRule="auto"/>
        <w:rPr>
          <w:rFonts w:cstheme="minorHAnsi"/>
          <w:sz w:val="24"/>
          <w:szCs w:val="24"/>
        </w:rPr>
      </w:pPr>
    </w:p>
    <w:p w:rsidR="000F33DA" w:rsidRDefault="00B51E87" w:rsidP="000F33DA">
      <w:pPr>
        <w:pStyle w:val="ListParagraph"/>
        <w:numPr>
          <w:ilvl w:val="0"/>
          <w:numId w:val="6"/>
        </w:numPr>
        <w:shd w:val="clear" w:color="auto" w:fill="FFFFFF" w:themeFill="background1"/>
        <w:spacing w:after="0" w:line="240" w:lineRule="auto"/>
        <w:rPr>
          <w:rFonts w:cstheme="minorHAnsi"/>
          <w:sz w:val="24"/>
          <w:szCs w:val="24"/>
        </w:rPr>
      </w:pPr>
      <w:r w:rsidRPr="000F33DA">
        <w:rPr>
          <w:rFonts w:cstheme="minorHAnsi"/>
          <w:sz w:val="24"/>
          <w:szCs w:val="24"/>
        </w:rPr>
        <w:t xml:space="preserve">You will observe what the students are doing and what the teacher is doing. </w:t>
      </w:r>
    </w:p>
    <w:p w:rsidR="000F33DA" w:rsidRPr="00756B91" w:rsidRDefault="000F33DA" w:rsidP="000F33DA">
      <w:pPr>
        <w:pStyle w:val="ListParagraph"/>
        <w:numPr>
          <w:ilvl w:val="1"/>
          <w:numId w:val="6"/>
        </w:numPr>
        <w:shd w:val="clear" w:color="auto" w:fill="FFFFFF" w:themeFill="background1"/>
        <w:spacing w:after="0" w:line="240" w:lineRule="auto"/>
        <w:rPr>
          <w:rFonts w:cstheme="minorHAnsi"/>
          <w:sz w:val="24"/>
          <w:szCs w:val="24"/>
        </w:rPr>
      </w:pPr>
      <w:r w:rsidRPr="00756B91">
        <w:rPr>
          <w:rFonts w:cstheme="minorHAnsi"/>
          <w:sz w:val="24"/>
          <w:szCs w:val="24"/>
        </w:rPr>
        <w:t xml:space="preserve">Include specific, observable information as </w:t>
      </w:r>
      <w:r w:rsidR="00182B2A" w:rsidRPr="00756B91">
        <w:rPr>
          <w:rFonts w:cstheme="minorHAnsi"/>
          <w:sz w:val="24"/>
          <w:szCs w:val="24"/>
        </w:rPr>
        <w:t>identified</w:t>
      </w:r>
      <w:r w:rsidRPr="00756B91">
        <w:rPr>
          <w:rFonts w:cstheme="minorHAnsi"/>
          <w:sz w:val="24"/>
          <w:szCs w:val="24"/>
        </w:rPr>
        <w:t xml:space="preserve"> by your eyes and ears</w:t>
      </w:r>
    </w:p>
    <w:p w:rsidR="000F33DA" w:rsidRPr="00756B91" w:rsidRDefault="00182B2A" w:rsidP="000F33DA">
      <w:pPr>
        <w:pStyle w:val="ListParagraph"/>
        <w:numPr>
          <w:ilvl w:val="1"/>
          <w:numId w:val="6"/>
        </w:numPr>
        <w:shd w:val="clear" w:color="auto" w:fill="FFFFFF" w:themeFill="background1"/>
        <w:spacing w:after="0" w:line="240" w:lineRule="auto"/>
        <w:rPr>
          <w:rFonts w:cstheme="minorHAnsi"/>
          <w:sz w:val="24"/>
          <w:szCs w:val="24"/>
        </w:rPr>
      </w:pPr>
      <w:r w:rsidRPr="00756B91">
        <w:rPr>
          <w:rFonts w:cstheme="minorHAnsi"/>
          <w:sz w:val="24"/>
          <w:szCs w:val="24"/>
        </w:rPr>
        <w:t>Avoid generalizations.  Whenever possible:  co</w:t>
      </w:r>
      <w:r w:rsidR="00756B91" w:rsidRPr="00756B91">
        <w:rPr>
          <w:rFonts w:cstheme="minorHAnsi"/>
          <w:sz w:val="24"/>
          <w:szCs w:val="24"/>
        </w:rPr>
        <w:t>unt, record duration,</w:t>
      </w:r>
      <w:r w:rsidRPr="00756B91">
        <w:rPr>
          <w:rFonts w:cstheme="minorHAnsi"/>
          <w:sz w:val="24"/>
          <w:szCs w:val="24"/>
        </w:rPr>
        <w:t xml:space="preserve"> quote directly</w:t>
      </w:r>
    </w:p>
    <w:p w:rsidR="000F33DA" w:rsidRDefault="00B51E87" w:rsidP="000F33DA">
      <w:pPr>
        <w:pStyle w:val="ListParagraph"/>
        <w:numPr>
          <w:ilvl w:val="0"/>
          <w:numId w:val="6"/>
        </w:numPr>
        <w:shd w:val="clear" w:color="auto" w:fill="FFFFFF" w:themeFill="background1"/>
        <w:spacing w:after="0" w:line="240" w:lineRule="auto"/>
        <w:rPr>
          <w:rFonts w:cstheme="minorHAnsi"/>
          <w:sz w:val="24"/>
          <w:szCs w:val="24"/>
        </w:rPr>
      </w:pPr>
      <w:r w:rsidRPr="000F33DA">
        <w:rPr>
          <w:rFonts w:cstheme="minorHAnsi"/>
          <w:sz w:val="24"/>
          <w:szCs w:val="24"/>
        </w:rPr>
        <w:t xml:space="preserve">Make notes after </w:t>
      </w:r>
      <w:r w:rsidR="00702653">
        <w:rPr>
          <w:rFonts w:cstheme="minorHAnsi"/>
          <w:sz w:val="24"/>
          <w:szCs w:val="24"/>
        </w:rPr>
        <w:t>you leave the classroom on the Classroom Observation R</w:t>
      </w:r>
      <w:r w:rsidRPr="000F33DA">
        <w:rPr>
          <w:rFonts w:cstheme="minorHAnsi"/>
          <w:sz w:val="24"/>
          <w:szCs w:val="24"/>
        </w:rPr>
        <w:t xml:space="preserve">ecord form. </w:t>
      </w:r>
    </w:p>
    <w:p w:rsidR="00D208BB" w:rsidRPr="00D208BB" w:rsidRDefault="00D208BB" w:rsidP="00D208BB">
      <w:pPr>
        <w:pStyle w:val="ListParagraph"/>
        <w:numPr>
          <w:ilvl w:val="1"/>
          <w:numId w:val="6"/>
        </w:numPr>
        <w:shd w:val="clear" w:color="auto" w:fill="FFFFFF" w:themeFill="background1"/>
        <w:spacing w:after="0" w:line="240" w:lineRule="auto"/>
        <w:rPr>
          <w:rFonts w:cstheme="minorHAnsi"/>
          <w:sz w:val="24"/>
          <w:szCs w:val="24"/>
        </w:rPr>
      </w:pPr>
      <w:r>
        <w:rPr>
          <w:rFonts w:cstheme="minorHAnsi"/>
          <w:sz w:val="24"/>
          <w:szCs w:val="24"/>
        </w:rPr>
        <w:t>According to the rubric, where would you place this classroom?</w:t>
      </w:r>
    </w:p>
    <w:p w:rsidR="000F33DA" w:rsidRDefault="00B51E87" w:rsidP="000F33DA">
      <w:pPr>
        <w:pStyle w:val="ListParagraph"/>
        <w:numPr>
          <w:ilvl w:val="0"/>
          <w:numId w:val="6"/>
        </w:numPr>
        <w:shd w:val="clear" w:color="auto" w:fill="FFFFFF" w:themeFill="background1"/>
        <w:spacing w:after="0" w:line="240" w:lineRule="auto"/>
        <w:rPr>
          <w:rFonts w:cstheme="minorHAnsi"/>
          <w:sz w:val="24"/>
          <w:szCs w:val="24"/>
        </w:rPr>
      </w:pPr>
      <w:r w:rsidRPr="000F33DA">
        <w:rPr>
          <w:rFonts w:cstheme="minorHAnsi"/>
          <w:sz w:val="24"/>
          <w:szCs w:val="24"/>
        </w:rPr>
        <w:t xml:space="preserve">When you return to the debrief room, as time allows, partners should work collaboratively </w:t>
      </w:r>
      <w:r w:rsidRPr="002A0418">
        <w:rPr>
          <w:rFonts w:cstheme="minorHAnsi"/>
          <w:sz w:val="24"/>
          <w:szCs w:val="24"/>
        </w:rPr>
        <w:t>to write summary descriptions</w:t>
      </w:r>
      <w:r w:rsidRPr="000F33DA">
        <w:rPr>
          <w:rFonts w:cstheme="minorHAnsi"/>
          <w:sz w:val="24"/>
          <w:szCs w:val="24"/>
        </w:rPr>
        <w:t xml:space="preserve"> of the observations on the </w:t>
      </w:r>
      <w:r w:rsidR="00196C57">
        <w:rPr>
          <w:rFonts w:cstheme="minorHAnsi"/>
          <w:sz w:val="24"/>
          <w:szCs w:val="24"/>
        </w:rPr>
        <w:t>School Review Rubric Summary Tool.</w:t>
      </w:r>
      <w:r w:rsidRPr="000F33DA">
        <w:rPr>
          <w:rFonts w:cstheme="minorHAnsi"/>
          <w:sz w:val="24"/>
          <w:szCs w:val="24"/>
        </w:rPr>
        <w:t xml:space="preserve"> </w:t>
      </w:r>
    </w:p>
    <w:p w:rsidR="000F33DA" w:rsidRDefault="00490673" w:rsidP="000F33DA">
      <w:pPr>
        <w:pStyle w:val="ListParagraph"/>
        <w:numPr>
          <w:ilvl w:val="0"/>
          <w:numId w:val="6"/>
        </w:numPr>
        <w:shd w:val="clear" w:color="auto" w:fill="FFFFFF" w:themeFill="background1"/>
        <w:spacing w:after="0" w:line="240" w:lineRule="auto"/>
        <w:rPr>
          <w:rFonts w:cstheme="minorHAnsi"/>
          <w:sz w:val="24"/>
          <w:szCs w:val="24"/>
        </w:rPr>
      </w:pPr>
      <w:r>
        <w:rPr>
          <w:rFonts w:cstheme="minorHAnsi"/>
          <w:sz w:val="24"/>
          <w:szCs w:val="24"/>
        </w:rPr>
        <w:t>I</w:t>
      </w:r>
      <w:r w:rsidR="00B51E87" w:rsidRPr="000F33DA">
        <w:rPr>
          <w:rFonts w:cstheme="minorHAnsi"/>
          <w:sz w:val="24"/>
          <w:szCs w:val="24"/>
        </w:rPr>
        <w:t xml:space="preserve">dentify the </w:t>
      </w:r>
      <w:r w:rsidR="00C75384" w:rsidRPr="000F33DA">
        <w:rPr>
          <w:rFonts w:cstheme="minorHAnsi"/>
          <w:sz w:val="24"/>
          <w:szCs w:val="24"/>
        </w:rPr>
        <w:t>course</w:t>
      </w:r>
      <w:r w:rsidR="00B51E87" w:rsidRPr="000F33DA">
        <w:rPr>
          <w:rFonts w:cstheme="minorHAnsi"/>
          <w:sz w:val="24"/>
          <w:szCs w:val="24"/>
        </w:rPr>
        <w:t xml:space="preserve"> and g</w:t>
      </w:r>
      <w:r w:rsidR="00C75384" w:rsidRPr="000F33DA">
        <w:rPr>
          <w:rFonts w:cstheme="minorHAnsi"/>
          <w:sz w:val="24"/>
          <w:szCs w:val="24"/>
        </w:rPr>
        <w:t xml:space="preserve">rade level to which you are referring </w:t>
      </w:r>
      <w:r w:rsidR="00B51E87" w:rsidRPr="000F33DA">
        <w:rPr>
          <w:rFonts w:cstheme="minorHAnsi"/>
          <w:sz w:val="24"/>
          <w:szCs w:val="24"/>
        </w:rPr>
        <w:t xml:space="preserve">on the recording sheet. Teachers’ names and room numbers are confidential. </w:t>
      </w:r>
    </w:p>
    <w:p w:rsidR="00E918B2" w:rsidRPr="000F33DA" w:rsidRDefault="00B51E87" w:rsidP="000F33DA">
      <w:pPr>
        <w:pStyle w:val="ListParagraph"/>
        <w:numPr>
          <w:ilvl w:val="0"/>
          <w:numId w:val="6"/>
        </w:numPr>
        <w:shd w:val="clear" w:color="auto" w:fill="FFFFFF" w:themeFill="background1"/>
        <w:spacing w:after="0" w:line="240" w:lineRule="auto"/>
        <w:rPr>
          <w:rFonts w:cstheme="minorHAnsi"/>
          <w:sz w:val="24"/>
          <w:szCs w:val="24"/>
        </w:rPr>
      </w:pPr>
      <w:r w:rsidRPr="000F33DA">
        <w:rPr>
          <w:rFonts w:cstheme="minorHAnsi"/>
          <w:sz w:val="24"/>
          <w:szCs w:val="24"/>
        </w:rPr>
        <w:t>Partners will record information about observation</w:t>
      </w:r>
      <w:r w:rsidR="00490673">
        <w:rPr>
          <w:rFonts w:cstheme="minorHAnsi"/>
          <w:sz w:val="24"/>
          <w:szCs w:val="24"/>
        </w:rPr>
        <w:t>s</w:t>
      </w:r>
      <w:r w:rsidRPr="000F33DA">
        <w:rPr>
          <w:rFonts w:cstheme="minorHAnsi"/>
          <w:sz w:val="24"/>
          <w:szCs w:val="24"/>
        </w:rPr>
        <w:t xml:space="preserve"> as they pertain to initiatives, if applicable.</w:t>
      </w:r>
    </w:p>
    <w:p w:rsidR="00E918B2" w:rsidRDefault="00E918B2" w:rsidP="00E918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sz w:val="24"/>
          <w:szCs w:val="24"/>
        </w:rPr>
        <w:sectPr w:rsidR="00E918B2">
          <w:headerReference w:type="even" r:id="rId9"/>
          <w:headerReference w:type="default" r:id="rId10"/>
          <w:footerReference w:type="even" r:id="rId11"/>
          <w:footerReference w:type="default" r:id="rId12"/>
          <w:headerReference w:type="first" r:id="rId13"/>
          <w:footerReference w:type="first" r:id="rId14"/>
          <w:pgSz w:w="12240" w:h="15840"/>
          <w:pgMar w:top="1350" w:right="1440" w:bottom="1440" w:left="1440" w:header="720" w:footer="720" w:gutter="0"/>
          <w:cols w:space="720"/>
          <w:docGrid w:linePitch="360"/>
        </w:sectPr>
      </w:pPr>
    </w:p>
    <w:p w:rsidR="00E918B2" w:rsidRDefault="00490673" w:rsidP="00E918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sz w:val="24"/>
          <w:szCs w:val="24"/>
        </w:rPr>
      </w:pPr>
      <w:r>
        <w:rPr>
          <w:rFonts w:cstheme="minorHAnsi"/>
          <w:sz w:val="24"/>
          <w:szCs w:val="24"/>
        </w:rPr>
        <w:lastRenderedPageBreak/>
        <w:t>As we move through the School R</w:t>
      </w:r>
      <w:r w:rsidR="00E918B2" w:rsidRPr="001101CC">
        <w:rPr>
          <w:rFonts w:cstheme="minorHAnsi"/>
          <w:sz w:val="24"/>
          <w:szCs w:val="24"/>
        </w:rPr>
        <w:t xml:space="preserve">eview process, you may interact with individuals who view situations differently from yours. Because we are all working toward the same goal, it is important for all of us to abide by the norms outlined below. </w:t>
      </w:r>
      <w:r w:rsidR="00E918B2">
        <w:rPr>
          <w:rFonts w:cstheme="minorHAnsi"/>
          <w:sz w:val="24"/>
          <w:szCs w:val="24"/>
        </w:rPr>
        <w:t>Here is a</w:t>
      </w:r>
      <w:r w:rsidR="00E918B2" w:rsidRPr="001101CC">
        <w:rPr>
          <w:rFonts w:cstheme="minorHAnsi"/>
          <w:sz w:val="24"/>
          <w:szCs w:val="24"/>
        </w:rPr>
        <w:t xml:space="preserve"> series of questions </w:t>
      </w:r>
      <w:r w:rsidR="00E918B2">
        <w:rPr>
          <w:rFonts w:cstheme="minorHAnsi"/>
          <w:sz w:val="24"/>
          <w:szCs w:val="24"/>
        </w:rPr>
        <w:t>that</w:t>
      </w:r>
      <w:r w:rsidR="00E918B2" w:rsidRPr="001101CC">
        <w:rPr>
          <w:rFonts w:cstheme="minorHAnsi"/>
          <w:sz w:val="24"/>
          <w:szCs w:val="24"/>
        </w:rPr>
        <w:t xml:space="preserve"> </w:t>
      </w:r>
      <w:r w:rsidR="00E918B2">
        <w:rPr>
          <w:rFonts w:cstheme="minorHAnsi"/>
          <w:sz w:val="24"/>
          <w:szCs w:val="24"/>
        </w:rPr>
        <w:t>will help</w:t>
      </w:r>
      <w:r w:rsidR="00E918B2" w:rsidRPr="001101CC">
        <w:rPr>
          <w:rFonts w:cstheme="minorHAnsi"/>
          <w:sz w:val="24"/>
          <w:szCs w:val="24"/>
        </w:rPr>
        <w:t xml:space="preserve"> bridge</w:t>
      </w:r>
      <w:r w:rsidR="00E918B2">
        <w:rPr>
          <w:rFonts w:cstheme="minorHAnsi"/>
          <w:sz w:val="24"/>
          <w:szCs w:val="24"/>
        </w:rPr>
        <w:t xml:space="preserve"> ideas, </w:t>
      </w:r>
      <w:r w:rsidR="00E918B2" w:rsidRPr="001101CC">
        <w:rPr>
          <w:rFonts w:cstheme="minorHAnsi"/>
          <w:sz w:val="24"/>
          <w:szCs w:val="24"/>
        </w:rPr>
        <w:t>reach consensus when differences arise</w:t>
      </w:r>
      <w:r w:rsidR="00E918B2">
        <w:rPr>
          <w:rFonts w:cstheme="minorHAnsi"/>
          <w:sz w:val="24"/>
          <w:szCs w:val="24"/>
        </w:rPr>
        <w:t>, and probe for understanding</w:t>
      </w:r>
      <w:r w:rsidR="00E918B2" w:rsidRPr="001101CC">
        <w:rPr>
          <w:rFonts w:cstheme="minorHAnsi"/>
          <w:sz w:val="24"/>
          <w:szCs w:val="24"/>
        </w:rPr>
        <w:t>.</w:t>
      </w:r>
    </w:p>
    <w:p w:rsidR="00E918B2" w:rsidRDefault="00E918B2" w:rsidP="00E918B2">
      <w:pPr>
        <w:spacing w:after="0" w:line="240" w:lineRule="auto"/>
        <w:rPr>
          <w:rFonts w:cstheme="minorHAnsi"/>
          <w:sz w:val="24"/>
          <w:szCs w:val="24"/>
        </w:rPr>
      </w:pPr>
    </w:p>
    <w:p w:rsidR="00E918B2" w:rsidRPr="00C00F6B" w:rsidRDefault="004E1380" w:rsidP="00E918B2">
      <w:pPr>
        <w:spacing w:line="240" w:lineRule="auto"/>
        <w:jc w:val="center"/>
        <w:rPr>
          <w:rFonts w:cstheme="minorHAnsi"/>
          <w:b/>
          <w:sz w:val="28"/>
          <w:szCs w:val="28"/>
        </w:rPr>
      </w:pPr>
      <w:r>
        <w:rPr>
          <w:rFonts w:cstheme="minorHAnsi"/>
          <w:b/>
          <w:sz w:val="28"/>
          <w:szCs w:val="28"/>
        </w:rPr>
        <w:t xml:space="preserve">(Sample) </w:t>
      </w:r>
      <w:r w:rsidR="00E918B2" w:rsidRPr="00C00F6B">
        <w:rPr>
          <w:rFonts w:cstheme="minorHAnsi"/>
          <w:b/>
          <w:sz w:val="28"/>
          <w:szCs w:val="28"/>
        </w:rPr>
        <w:t>Norms for Engaging in Discussion</w:t>
      </w:r>
    </w:p>
    <w:p w:rsidR="00E918B2" w:rsidRPr="00C00F6B" w:rsidRDefault="00E918B2" w:rsidP="00E918B2">
      <w:pPr>
        <w:pStyle w:val="ListParagraph"/>
        <w:numPr>
          <w:ilvl w:val="0"/>
          <w:numId w:val="4"/>
        </w:numPr>
        <w:spacing w:after="0" w:line="240" w:lineRule="auto"/>
        <w:ind w:left="360"/>
        <w:rPr>
          <w:rFonts w:cstheme="minorHAnsi"/>
          <w:sz w:val="24"/>
          <w:szCs w:val="24"/>
        </w:rPr>
      </w:pPr>
      <w:r w:rsidRPr="00C00F6B">
        <w:rPr>
          <w:rFonts w:cstheme="minorHAnsi"/>
          <w:sz w:val="24"/>
          <w:szCs w:val="24"/>
        </w:rPr>
        <w:t>Listen with the intent to understand rather than to defend your position.</w:t>
      </w:r>
    </w:p>
    <w:p w:rsidR="00E918B2" w:rsidRPr="00C00F6B" w:rsidRDefault="00E918B2" w:rsidP="00E918B2">
      <w:pPr>
        <w:pStyle w:val="ListParagraph"/>
        <w:numPr>
          <w:ilvl w:val="0"/>
          <w:numId w:val="4"/>
        </w:numPr>
        <w:spacing w:after="0" w:line="240" w:lineRule="auto"/>
        <w:ind w:left="360"/>
        <w:rPr>
          <w:rFonts w:cstheme="minorHAnsi"/>
          <w:sz w:val="24"/>
          <w:szCs w:val="24"/>
        </w:rPr>
      </w:pPr>
      <w:r w:rsidRPr="00C00F6B">
        <w:rPr>
          <w:rFonts w:cstheme="minorHAnsi"/>
          <w:sz w:val="24"/>
          <w:szCs w:val="24"/>
        </w:rPr>
        <w:t>Allow your mind to be opened to new ideas, practices and/or procedures.</w:t>
      </w:r>
    </w:p>
    <w:p w:rsidR="00E918B2" w:rsidRPr="00C00F6B" w:rsidRDefault="00E918B2" w:rsidP="00E918B2">
      <w:pPr>
        <w:pStyle w:val="ListParagraph"/>
        <w:numPr>
          <w:ilvl w:val="0"/>
          <w:numId w:val="4"/>
        </w:numPr>
        <w:spacing w:after="0" w:line="240" w:lineRule="auto"/>
        <w:ind w:left="360"/>
        <w:rPr>
          <w:rFonts w:cstheme="minorHAnsi"/>
          <w:sz w:val="24"/>
          <w:szCs w:val="24"/>
        </w:rPr>
      </w:pPr>
      <w:r w:rsidRPr="00C00F6B">
        <w:rPr>
          <w:rFonts w:cstheme="minorHAnsi"/>
          <w:sz w:val="24"/>
          <w:szCs w:val="24"/>
        </w:rPr>
        <w:t>Invite differences</w:t>
      </w:r>
      <w:r w:rsidR="00A75D87">
        <w:rPr>
          <w:rFonts w:cstheme="minorHAnsi"/>
          <w:sz w:val="24"/>
          <w:szCs w:val="24"/>
        </w:rPr>
        <w:t>, and move away from “either/or</w:t>
      </w:r>
      <w:r w:rsidR="00BB7A63">
        <w:rPr>
          <w:rFonts w:cstheme="minorHAnsi"/>
          <w:sz w:val="24"/>
          <w:szCs w:val="24"/>
        </w:rPr>
        <w:t>.</w:t>
      </w:r>
      <w:r w:rsidRPr="00C00F6B">
        <w:rPr>
          <w:rFonts w:cstheme="minorHAnsi"/>
          <w:sz w:val="24"/>
          <w:szCs w:val="24"/>
        </w:rPr>
        <w:t xml:space="preserve">” </w:t>
      </w:r>
      <w:r w:rsidR="00BB7A63">
        <w:rPr>
          <w:rFonts w:cstheme="minorHAnsi"/>
          <w:sz w:val="24"/>
          <w:szCs w:val="24"/>
        </w:rPr>
        <w:t>U</w:t>
      </w:r>
      <w:r>
        <w:rPr>
          <w:rFonts w:cstheme="minorHAnsi"/>
          <w:sz w:val="24"/>
          <w:szCs w:val="24"/>
        </w:rPr>
        <w:t>se the word</w:t>
      </w:r>
      <w:r w:rsidRPr="00C00F6B">
        <w:rPr>
          <w:rFonts w:cstheme="minorHAnsi"/>
          <w:sz w:val="24"/>
          <w:szCs w:val="24"/>
        </w:rPr>
        <w:t xml:space="preserve"> “and.”</w:t>
      </w:r>
    </w:p>
    <w:p w:rsidR="00E918B2" w:rsidRPr="00C00F6B" w:rsidRDefault="00E918B2" w:rsidP="00E918B2">
      <w:pPr>
        <w:pStyle w:val="ListParagraph"/>
        <w:numPr>
          <w:ilvl w:val="0"/>
          <w:numId w:val="4"/>
        </w:numPr>
        <w:spacing w:after="0" w:line="240" w:lineRule="auto"/>
        <w:ind w:left="360"/>
        <w:rPr>
          <w:rFonts w:cstheme="minorHAnsi"/>
          <w:sz w:val="24"/>
          <w:szCs w:val="24"/>
        </w:rPr>
      </w:pPr>
      <w:r w:rsidRPr="00C00F6B">
        <w:rPr>
          <w:rFonts w:cstheme="minorHAnsi"/>
          <w:sz w:val="24"/>
          <w:szCs w:val="24"/>
        </w:rPr>
        <w:t>Feel comfortable wondering in front of each other.</w:t>
      </w:r>
    </w:p>
    <w:p w:rsidR="00E918B2" w:rsidRDefault="00E918B2" w:rsidP="00E918B2">
      <w:pPr>
        <w:pStyle w:val="ListParagraph"/>
        <w:numPr>
          <w:ilvl w:val="0"/>
          <w:numId w:val="4"/>
        </w:numPr>
        <w:spacing w:after="0" w:line="240" w:lineRule="auto"/>
        <w:ind w:left="360"/>
        <w:rPr>
          <w:rFonts w:cstheme="minorHAnsi"/>
          <w:sz w:val="24"/>
          <w:szCs w:val="24"/>
        </w:rPr>
      </w:pPr>
      <w:r w:rsidRPr="00C00F6B">
        <w:rPr>
          <w:rFonts w:cstheme="minorHAnsi"/>
          <w:sz w:val="24"/>
          <w:szCs w:val="24"/>
        </w:rPr>
        <w:t>Assume and exhibit good will at all times.</w:t>
      </w:r>
    </w:p>
    <w:p w:rsidR="00607123" w:rsidRPr="00C00F6B" w:rsidRDefault="00607123" w:rsidP="00E918B2">
      <w:pPr>
        <w:pStyle w:val="ListParagraph"/>
        <w:numPr>
          <w:ilvl w:val="0"/>
          <w:numId w:val="4"/>
        </w:numPr>
        <w:spacing w:after="0" w:line="240" w:lineRule="auto"/>
        <w:ind w:left="360"/>
        <w:rPr>
          <w:rFonts w:cstheme="minorHAnsi"/>
          <w:sz w:val="24"/>
          <w:szCs w:val="24"/>
        </w:rPr>
      </w:pPr>
      <w:r>
        <w:rPr>
          <w:rFonts w:cstheme="minorHAnsi"/>
          <w:sz w:val="24"/>
          <w:szCs w:val="24"/>
        </w:rPr>
        <w:t xml:space="preserve">Base discussion on the evidence collected by the Review Team.  </w:t>
      </w:r>
    </w:p>
    <w:p w:rsidR="00E918B2" w:rsidRPr="003779DA" w:rsidRDefault="00E918B2" w:rsidP="00E918B2">
      <w:pPr>
        <w:spacing w:after="0" w:line="240" w:lineRule="auto"/>
        <w:rPr>
          <w:rFonts w:cstheme="minorHAnsi"/>
          <w:sz w:val="28"/>
          <w:szCs w:val="28"/>
        </w:rPr>
      </w:pPr>
    </w:p>
    <w:p w:rsidR="00E918B2" w:rsidRPr="00C00F6B" w:rsidRDefault="004E1380" w:rsidP="00E918B2">
      <w:pPr>
        <w:spacing w:line="240" w:lineRule="auto"/>
        <w:jc w:val="center"/>
        <w:rPr>
          <w:rFonts w:cstheme="minorHAnsi"/>
          <w:b/>
          <w:sz w:val="28"/>
          <w:szCs w:val="28"/>
        </w:rPr>
      </w:pPr>
      <w:r>
        <w:rPr>
          <w:rFonts w:cstheme="minorHAnsi"/>
          <w:b/>
          <w:sz w:val="28"/>
          <w:szCs w:val="28"/>
        </w:rPr>
        <w:t xml:space="preserve">(Sample) </w:t>
      </w:r>
      <w:r w:rsidR="00E918B2" w:rsidRPr="00C00F6B">
        <w:rPr>
          <w:rFonts w:cstheme="minorHAnsi"/>
          <w:b/>
          <w:sz w:val="28"/>
          <w:szCs w:val="28"/>
        </w:rPr>
        <w:t xml:space="preserve">Questions for Clarification </w:t>
      </w:r>
      <w:r w:rsidR="00E918B2">
        <w:rPr>
          <w:rFonts w:cstheme="minorHAnsi"/>
          <w:b/>
          <w:sz w:val="28"/>
          <w:szCs w:val="28"/>
        </w:rPr>
        <w:t>in</w:t>
      </w:r>
      <w:r>
        <w:rPr>
          <w:rFonts w:cstheme="minorHAnsi"/>
          <w:b/>
          <w:sz w:val="28"/>
          <w:szCs w:val="28"/>
        </w:rPr>
        <w:t xml:space="preserve"> Discussion</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What do you mean by ______________? Could you give me an example of that please?</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What is your main point?</w:t>
      </w:r>
      <w:r w:rsidRPr="00C00F6B">
        <w:rPr>
          <w:rFonts w:cstheme="minorHAnsi"/>
          <w:sz w:val="24"/>
          <w:szCs w:val="24"/>
        </w:rPr>
        <w:tab/>
        <w:t>Would this be an example?</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How does _____________ relate to ___________? Would you say more about that please?</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Could you state that another way? Could you explain that in more detail?</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Is your basic point ___________ or _____________? Why do you say that?</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What do you think is the main issue here?</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Let me see if I understand you; do you mean ____________ or ______________?</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How does this relate to our discussion (problem, issue)?</w:t>
      </w:r>
    </w:p>
    <w:p w:rsidR="00E918B2" w:rsidRPr="00C00F6B" w:rsidRDefault="00E918B2" w:rsidP="00E918B2">
      <w:pPr>
        <w:pStyle w:val="ListParagraph"/>
        <w:numPr>
          <w:ilvl w:val="0"/>
          <w:numId w:val="5"/>
        </w:numPr>
        <w:spacing w:after="0" w:line="240" w:lineRule="auto"/>
        <w:ind w:left="360"/>
        <w:rPr>
          <w:rFonts w:cstheme="minorHAnsi"/>
          <w:sz w:val="24"/>
          <w:szCs w:val="24"/>
        </w:rPr>
      </w:pPr>
      <w:r w:rsidRPr="00C00F6B">
        <w:rPr>
          <w:rFonts w:cstheme="minorHAnsi"/>
          <w:sz w:val="24"/>
          <w:szCs w:val="24"/>
        </w:rPr>
        <w:t>What do you think John means by his remark? How do you understand John’s remark?</w:t>
      </w:r>
    </w:p>
    <w:p w:rsidR="00E918B2" w:rsidRPr="00C00F6B" w:rsidRDefault="00E918B2" w:rsidP="00E918B2">
      <w:pPr>
        <w:pStyle w:val="ListParagraph"/>
        <w:numPr>
          <w:ilvl w:val="0"/>
          <w:numId w:val="5"/>
        </w:numPr>
        <w:spacing w:after="0" w:line="240" w:lineRule="auto"/>
        <w:ind w:left="360"/>
        <w:rPr>
          <w:rFonts w:cstheme="minorHAnsi"/>
          <w:b/>
          <w:sz w:val="24"/>
          <w:szCs w:val="24"/>
        </w:rPr>
      </w:pPr>
      <w:r w:rsidRPr="00C00F6B">
        <w:rPr>
          <w:rFonts w:cstheme="minorHAnsi"/>
          <w:sz w:val="24"/>
          <w:szCs w:val="24"/>
        </w:rPr>
        <w:t>Jane, can you summarize, in your own words, what John said? John, was that interpretation correct?</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What would be an example of that?</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 xml:space="preserve">How can we find out if that is </w:t>
      </w:r>
      <w:r w:rsidR="00200CE5">
        <w:rPr>
          <w:rFonts w:cstheme="minorHAnsi"/>
          <w:sz w:val="24"/>
          <w:szCs w:val="24"/>
        </w:rPr>
        <w:t>accurate</w:t>
      </w:r>
      <w:r w:rsidRPr="00C00F6B">
        <w:rPr>
          <w:rFonts w:cstheme="minorHAnsi"/>
          <w:sz w:val="24"/>
          <w:szCs w:val="24"/>
        </w:rPr>
        <w:t>?</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Why do you say that?</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 xml:space="preserve">Why do you think that is </w:t>
      </w:r>
      <w:r w:rsidRPr="00200CE5">
        <w:rPr>
          <w:rFonts w:cstheme="minorHAnsi"/>
          <w:sz w:val="24"/>
          <w:szCs w:val="24"/>
        </w:rPr>
        <w:t>true</w:t>
      </w:r>
      <w:r w:rsidRPr="00C00F6B">
        <w:rPr>
          <w:rFonts w:cstheme="minorHAnsi"/>
          <w:sz w:val="24"/>
          <w:szCs w:val="24"/>
        </w:rPr>
        <w:t>?</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What led you to that belief?</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How do you know this?</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What would change your mind?</w:t>
      </w:r>
    </w:p>
    <w:p w:rsidR="00E918B2" w:rsidRPr="00C00F6B" w:rsidRDefault="00E918B2" w:rsidP="00E918B2">
      <w:pPr>
        <w:pStyle w:val="ListParagraph"/>
        <w:numPr>
          <w:ilvl w:val="0"/>
          <w:numId w:val="5"/>
        </w:numPr>
        <w:spacing w:after="0" w:line="240" w:lineRule="auto"/>
        <w:ind w:left="360"/>
        <w:rPr>
          <w:rFonts w:cstheme="minorHAnsi"/>
          <w:b/>
          <w:sz w:val="24"/>
          <w:szCs w:val="24"/>
        </w:rPr>
      </w:pPr>
      <w:r w:rsidRPr="00C00F6B">
        <w:rPr>
          <w:rFonts w:cstheme="minorHAnsi"/>
          <w:sz w:val="24"/>
          <w:szCs w:val="24"/>
        </w:rPr>
        <w:t>What are your reasons to that belief?</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What other information is needed?</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Could you explain your reason to us?</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 xml:space="preserve">Who is in </w:t>
      </w:r>
      <w:r w:rsidR="00BB7A63">
        <w:rPr>
          <w:rFonts w:cstheme="minorHAnsi"/>
          <w:sz w:val="24"/>
          <w:szCs w:val="24"/>
        </w:rPr>
        <w:t>a position to know or support if</w:t>
      </w:r>
      <w:r w:rsidRPr="00C00F6B">
        <w:rPr>
          <w:rFonts w:cstheme="minorHAnsi"/>
          <w:sz w:val="24"/>
          <w:szCs w:val="24"/>
        </w:rPr>
        <w:t xml:space="preserve"> this is </w:t>
      </w:r>
      <w:r w:rsidR="00200CE5">
        <w:rPr>
          <w:rFonts w:cstheme="minorHAnsi"/>
          <w:sz w:val="24"/>
          <w:szCs w:val="24"/>
        </w:rPr>
        <w:t>accurate</w:t>
      </w:r>
      <w:r w:rsidRPr="00C00F6B">
        <w:rPr>
          <w:rFonts w:cstheme="minorHAnsi"/>
          <w:sz w:val="24"/>
          <w:szCs w:val="24"/>
        </w:rPr>
        <w:t>?</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What would you say to someone who said, “__________?”</w:t>
      </w:r>
    </w:p>
    <w:p w:rsidR="00E918B2" w:rsidRPr="00C00F6B" w:rsidRDefault="00E918B2" w:rsidP="00E918B2">
      <w:pPr>
        <w:pStyle w:val="ListParagraph"/>
        <w:numPr>
          <w:ilvl w:val="0"/>
          <w:numId w:val="2"/>
        </w:numPr>
        <w:spacing w:before="60" w:after="60" w:line="240" w:lineRule="auto"/>
        <w:ind w:left="360"/>
        <w:rPr>
          <w:rFonts w:cstheme="minorHAnsi"/>
          <w:sz w:val="24"/>
          <w:szCs w:val="24"/>
        </w:rPr>
      </w:pPr>
      <w:r w:rsidRPr="00C00F6B">
        <w:rPr>
          <w:rFonts w:cstheme="minorHAnsi"/>
          <w:sz w:val="24"/>
          <w:szCs w:val="24"/>
        </w:rPr>
        <w:t>Can someone else support that?</w:t>
      </w:r>
    </w:p>
    <w:p w:rsidR="00E918B2" w:rsidRPr="000070F1" w:rsidRDefault="00E918B2" w:rsidP="004D3FF9">
      <w:pPr>
        <w:pStyle w:val="ListParagraph"/>
        <w:numPr>
          <w:ilvl w:val="0"/>
          <w:numId w:val="5"/>
        </w:numPr>
        <w:spacing w:after="0" w:line="240" w:lineRule="auto"/>
        <w:ind w:left="360"/>
        <w:rPr>
          <w:rFonts w:cstheme="minorHAnsi"/>
          <w:b/>
          <w:sz w:val="24"/>
          <w:szCs w:val="24"/>
        </w:rPr>
      </w:pPr>
      <w:r w:rsidRPr="004D3FF9">
        <w:rPr>
          <w:rFonts w:cstheme="minorHAnsi"/>
          <w:sz w:val="24"/>
          <w:szCs w:val="24"/>
        </w:rPr>
        <w:t>By what reasoning did you come to that conclusion?</w:t>
      </w:r>
    </w:p>
    <w:sectPr w:rsidR="00E918B2" w:rsidRPr="000070F1" w:rsidSect="002732E2">
      <w:headerReference w:type="default" r:id="rId15"/>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47" w:rsidRDefault="00F71B47" w:rsidP="00691AE7">
      <w:pPr>
        <w:spacing w:after="0" w:line="240" w:lineRule="auto"/>
      </w:pPr>
      <w:r>
        <w:separator/>
      </w:r>
    </w:p>
  </w:endnote>
  <w:endnote w:type="continuationSeparator" w:id="0">
    <w:p w:rsidR="00F71B47" w:rsidRDefault="00F71B47" w:rsidP="0069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0" w:rsidRDefault="00277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5C" w:rsidRDefault="00F71B47">
    <w:pPr>
      <w:pStyle w:val="Footer"/>
      <w:pBdr>
        <w:top w:val="single" w:sz="4" w:space="1" w:color="A5A5A5" w:themeColor="background1" w:themeShade="A5"/>
      </w:pBdr>
      <w:jc w:val="right"/>
      <w:rPr>
        <w:color w:val="808080" w:themeColor="background1" w:themeShade="80"/>
      </w:rPr>
    </w:pPr>
    <w:sdt>
      <w:sdtPr>
        <w:rPr>
          <w:noProof/>
          <w:color w:val="808080" w:themeColor="background1" w:themeShade="80"/>
        </w:rPr>
        <w:alias w:val="Company"/>
        <w:id w:val="76161118"/>
        <w:placeholder>
          <w:docPart w:val="4C5583E99B5241B782898A85C0537242"/>
        </w:placeholder>
        <w:dataBinding w:prefixMappings="xmlns:ns0='http://schemas.openxmlformats.org/officeDocument/2006/extended-properties'" w:xpath="/ns0:Properties[1]/ns0:Company[1]" w:storeItemID="{6668398D-A668-4E3E-A5EB-62B293D839F1}"/>
        <w:text/>
      </w:sdtPr>
      <w:sdtEndPr/>
      <w:sdtContent>
        <w:r w:rsidR="0078415C">
          <w:rPr>
            <w:noProof/>
            <w:color w:val="808080" w:themeColor="background1" w:themeShade="80"/>
          </w:rPr>
          <w:t>School Review Doc #10</w:t>
        </w:r>
      </w:sdtContent>
    </w:sdt>
    <w:r w:rsidR="0078415C">
      <w:rPr>
        <w:color w:val="808080" w:themeColor="background1" w:themeShade="80"/>
      </w:rPr>
      <w:t xml:space="preserve"> | </w:t>
    </w:r>
    <w:sdt>
      <w:sdtPr>
        <w:rPr>
          <w:color w:val="808080" w:themeColor="background1" w:themeShade="80"/>
        </w:rPr>
        <w:alias w:val="Address"/>
        <w:id w:val="76161122"/>
        <w:placeholder>
          <w:docPart w:val="220061D148684E228403E3A82457C893"/>
        </w:placeholder>
        <w:dataBinding w:prefixMappings="xmlns:ns0='http://schemas.microsoft.com/office/2006/coverPageProps'" w:xpath="/ns0:CoverPageProperties[1]/ns0:CompanyAddress[1]" w:storeItemID="{55AF091B-3C7A-41E3-B477-F2FDAA23CFDA}"/>
        <w:text w:multiLine="1"/>
      </w:sdtPr>
      <w:sdtEndPr/>
      <w:sdtContent>
        <w:r w:rsidR="0078415C">
          <w:rPr>
            <w:color w:val="808080" w:themeColor="background1" w:themeShade="80"/>
          </w:rPr>
          <w:t>Collecting and Analyzing Data/Norms</w:t>
        </w:r>
      </w:sdtContent>
    </w:sdt>
  </w:p>
  <w:p w:rsidR="002776B0" w:rsidRDefault="00277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0" w:rsidRDefault="00277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47" w:rsidRDefault="00F71B47" w:rsidP="00691AE7">
      <w:pPr>
        <w:spacing w:after="0" w:line="240" w:lineRule="auto"/>
      </w:pPr>
      <w:r>
        <w:separator/>
      </w:r>
    </w:p>
  </w:footnote>
  <w:footnote w:type="continuationSeparator" w:id="0">
    <w:p w:rsidR="00F71B47" w:rsidRDefault="00F71B47" w:rsidP="00691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0" w:rsidRDefault="00277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B2" w:rsidRDefault="00E918B2" w:rsidP="00E918B2">
    <w:pPr>
      <w:pStyle w:val="Header"/>
      <w:tabs>
        <w:tab w:val="clear" w:pos="4680"/>
        <w:tab w:val="right" w:pos="10080"/>
      </w:tabs>
    </w:pPr>
    <w:r>
      <w:rPr>
        <w:rStyle w:val="Heading1Char"/>
        <w:rFonts w:eastAsia="Cambria"/>
      </w:rPr>
      <w:t>Collecting &amp; Analyzing Data</w:t>
    </w:r>
    <w:r>
      <w:rPr>
        <w:rFonts w:ascii="Calibri" w:hAnsi="Calibri" w:cs="Calibri"/>
        <w:b/>
        <w:sz w:val="28"/>
        <w:szCs w:val="28"/>
      </w:rPr>
      <w:tab/>
    </w:r>
    <w:r>
      <w:rPr>
        <w:noProof/>
      </w:rPr>
      <w:drawing>
        <wp:inline distT="0" distB="0" distL="0" distR="0">
          <wp:extent cx="1935480" cy="617220"/>
          <wp:effectExtent l="19050" t="0" r="762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935480" cy="617220"/>
                  </a:xfrm>
                  <a:prstGeom prst="rect">
                    <a:avLst/>
                  </a:prstGeom>
                  <a:noFill/>
                  <a:ln w="9525">
                    <a:noFill/>
                    <a:miter lim="800000"/>
                    <a:headEnd/>
                    <a:tailEnd/>
                  </a:ln>
                </pic:spPr>
              </pic:pic>
            </a:graphicData>
          </a:graphic>
        </wp:inline>
      </w:drawing>
    </w:r>
  </w:p>
  <w:p w:rsidR="00E918B2" w:rsidRDefault="00E918B2" w:rsidP="00E918B2">
    <w:pPr>
      <w:pStyle w:val="Header"/>
      <w:tabs>
        <w:tab w:val="clear" w:pos="4680"/>
        <w:tab w:val="righ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0" w:rsidRDefault="002776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B2" w:rsidRDefault="00E91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A227A"/>
    <w:multiLevelType w:val="hybridMultilevel"/>
    <w:tmpl w:val="BF047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112175"/>
    <w:multiLevelType w:val="hybridMultilevel"/>
    <w:tmpl w:val="951276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73EB5"/>
    <w:multiLevelType w:val="hybridMultilevel"/>
    <w:tmpl w:val="D56AB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831FB"/>
    <w:multiLevelType w:val="hybridMultilevel"/>
    <w:tmpl w:val="518E1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E64DA2"/>
    <w:multiLevelType w:val="hybridMultilevel"/>
    <w:tmpl w:val="0726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A33EDE"/>
    <w:multiLevelType w:val="hybridMultilevel"/>
    <w:tmpl w:val="36748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87"/>
    <w:rsid w:val="000070F1"/>
    <w:rsid w:val="00030EA6"/>
    <w:rsid w:val="000A4CAD"/>
    <w:rsid w:val="000F33DA"/>
    <w:rsid w:val="001253A3"/>
    <w:rsid w:val="00182B2A"/>
    <w:rsid w:val="00196C57"/>
    <w:rsid w:val="001E0A53"/>
    <w:rsid w:val="001F6CB3"/>
    <w:rsid w:val="00200CE5"/>
    <w:rsid w:val="002776B0"/>
    <w:rsid w:val="00290F82"/>
    <w:rsid w:val="002A0418"/>
    <w:rsid w:val="00337028"/>
    <w:rsid w:val="00366D88"/>
    <w:rsid w:val="003A6EC5"/>
    <w:rsid w:val="003B6977"/>
    <w:rsid w:val="00490673"/>
    <w:rsid w:val="004947AB"/>
    <w:rsid w:val="004D0742"/>
    <w:rsid w:val="004D3FF9"/>
    <w:rsid w:val="004E1380"/>
    <w:rsid w:val="00570C8D"/>
    <w:rsid w:val="00590E2D"/>
    <w:rsid w:val="00605505"/>
    <w:rsid w:val="00607123"/>
    <w:rsid w:val="006439FD"/>
    <w:rsid w:val="00691AE7"/>
    <w:rsid w:val="006A79C0"/>
    <w:rsid w:val="00702653"/>
    <w:rsid w:val="00706EF2"/>
    <w:rsid w:val="00715728"/>
    <w:rsid w:val="00721558"/>
    <w:rsid w:val="00756B91"/>
    <w:rsid w:val="0078415C"/>
    <w:rsid w:val="007F5240"/>
    <w:rsid w:val="008C61E2"/>
    <w:rsid w:val="00961DF3"/>
    <w:rsid w:val="009A53F1"/>
    <w:rsid w:val="00A75D87"/>
    <w:rsid w:val="00A90B31"/>
    <w:rsid w:val="00B1157A"/>
    <w:rsid w:val="00B51E87"/>
    <w:rsid w:val="00BA6799"/>
    <w:rsid w:val="00BB7A63"/>
    <w:rsid w:val="00C33DC5"/>
    <w:rsid w:val="00C646CF"/>
    <w:rsid w:val="00C75384"/>
    <w:rsid w:val="00CF4D2D"/>
    <w:rsid w:val="00D14682"/>
    <w:rsid w:val="00D208BB"/>
    <w:rsid w:val="00D70121"/>
    <w:rsid w:val="00DE3158"/>
    <w:rsid w:val="00E50C80"/>
    <w:rsid w:val="00E60238"/>
    <w:rsid w:val="00E878F2"/>
    <w:rsid w:val="00E906C2"/>
    <w:rsid w:val="00E918B2"/>
    <w:rsid w:val="00E9439F"/>
    <w:rsid w:val="00F0593D"/>
    <w:rsid w:val="00F71B47"/>
    <w:rsid w:val="00FD4C7F"/>
    <w:rsid w:val="00FD78A9"/>
    <w:rsid w:val="00FE64DE"/>
    <w:rsid w:val="00FF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E87"/>
    <w:pPr>
      <w:keepNext/>
      <w:keepLines/>
      <w:spacing w:before="480" w:after="0" w:line="240" w:lineRule="auto"/>
      <w:outlineLvl w:val="0"/>
    </w:pPr>
    <w:rPr>
      <w:rFonts w:ascii="Calibri" w:eastAsia="Times New Roman"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E87"/>
    <w:rPr>
      <w:rFonts w:ascii="Calibri" w:eastAsia="Times New Roman" w:hAnsi="Calibri" w:cs="Times New Roman"/>
      <w:b/>
      <w:bCs/>
      <w:color w:val="365F91"/>
      <w:sz w:val="28"/>
      <w:szCs w:val="28"/>
    </w:rPr>
  </w:style>
  <w:style w:type="paragraph" w:styleId="ListParagraph">
    <w:name w:val="List Paragraph"/>
    <w:basedOn w:val="Normal"/>
    <w:uiPriority w:val="34"/>
    <w:qFormat/>
    <w:rsid w:val="00B51E87"/>
    <w:pPr>
      <w:ind w:left="720"/>
      <w:contextualSpacing/>
    </w:pPr>
  </w:style>
  <w:style w:type="table" w:styleId="TableGrid">
    <w:name w:val="Table Grid"/>
    <w:basedOn w:val="TableNormal"/>
    <w:uiPriority w:val="59"/>
    <w:rsid w:val="00B51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51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E87"/>
  </w:style>
  <w:style w:type="paragraph" w:styleId="BalloonText">
    <w:name w:val="Balloon Text"/>
    <w:basedOn w:val="Normal"/>
    <w:link w:val="BalloonTextChar"/>
    <w:uiPriority w:val="99"/>
    <w:semiHidden/>
    <w:unhideWhenUsed/>
    <w:rsid w:val="00B5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E87"/>
    <w:rPr>
      <w:rFonts w:ascii="Tahoma" w:hAnsi="Tahoma" w:cs="Tahoma"/>
      <w:sz w:val="16"/>
      <w:szCs w:val="16"/>
    </w:rPr>
  </w:style>
  <w:style w:type="paragraph" w:styleId="Footer">
    <w:name w:val="footer"/>
    <w:basedOn w:val="Normal"/>
    <w:link w:val="FooterChar"/>
    <w:uiPriority w:val="99"/>
    <w:unhideWhenUsed/>
    <w:rsid w:val="00E9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E87"/>
    <w:pPr>
      <w:keepNext/>
      <w:keepLines/>
      <w:spacing w:before="480" w:after="0" w:line="240" w:lineRule="auto"/>
      <w:outlineLvl w:val="0"/>
    </w:pPr>
    <w:rPr>
      <w:rFonts w:ascii="Calibri" w:eastAsia="Times New Roman"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E87"/>
    <w:rPr>
      <w:rFonts w:ascii="Calibri" w:eastAsia="Times New Roman" w:hAnsi="Calibri" w:cs="Times New Roman"/>
      <w:b/>
      <w:bCs/>
      <w:color w:val="365F91"/>
      <w:sz w:val="28"/>
      <w:szCs w:val="28"/>
    </w:rPr>
  </w:style>
  <w:style w:type="paragraph" w:styleId="ListParagraph">
    <w:name w:val="List Paragraph"/>
    <w:basedOn w:val="Normal"/>
    <w:uiPriority w:val="34"/>
    <w:qFormat/>
    <w:rsid w:val="00B51E87"/>
    <w:pPr>
      <w:ind w:left="720"/>
      <w:contextualSpacing/>
    </w:pPr>
  </w:style>
  <w:style w:type="table" w:styleId="TableGrid">
    <w:name w:val="Table Grid"/>
    <w:basedOn w:val="TableNormal"/>
    <w:uiPriority w:val="59"/>
    <w:rsid w:val="00B51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51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E87"/>
  </w:style>
  <w:style w:type="paragraph" w:styleId="BalloonText">
    <w:name w:val="Balloon Text"/>
    <w:basedOn w:val="Normal"/>
    <w:link w:val="BalloonTextChar"/>
    <w:uiPriority w:val="99"/>
    <w:semiHidden/>
    <w:unhideWhenUsed/>
    <w:rsid w:val="00B5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E87"/>
    <w:rPr>
      <w:rFonts w:ascii="Tahoma" w:hAnsi="Tahoma" w:cs="Tahoma"/>
      <w:sz w:val="16"/>
      <w:szCs w:val="16"/>
    </w:rPr>
  </w:style>
  <w:style w:type="paragraph" w:styleId="Footer">
    <w:name w:val="footer"/>
    <w:basedOn w:val="Normal"/>
    <w:link w:val="FooterChar"/>
    <w:uiPriority w:val="99"/>
    <w:unhideWhenUsed/>
    <w:rsid w:val="00E9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583E99B5241B782898A85C0537242"/>
        <w:category>
          <w:name w:val="General"/>
          <w:gallery w:val="placeholder"/>
        </w:category>
        <w:types>
          <w:type w:val="bbPlcHdr"/>
        </w:types>
        <w:behaviors>
          <w:behavior w:val="content"/>
        </w:behaviors>
        <w:guid w:val="{F135AA2E-CF47-4E2A-A743-873E8E950225}"/>
      </w:docPartPr>
      <w:docPartBody>
        <w:p w:rsidR="00FF6823" w:rsidRDefault="00A02E2F" w:rsidP="00A02E2F">
          <w:pPr>
            <w:pStyle w:val="4C5583E99B5241B782898A85C0537242"/>
          </w:pPr>
          <w:r>
            <w:rPr>
              <w:noProof/>
              <w:color w:val="7F7F7F" w:themeColor="background1" w:themeShade="7F"/>
            </w:rPr>
            <w:t>[Type the company name]</w:t>
          </w:r>
        </w:p>
      </w:docPartBody>
    </w:docPart>
    <w:docPart>
      <w:docPartPr>
        <w:name w:val="220061D148684E228403E3A82457C893"/>
        <w:category>
          <w:name w:val="General"/>
          <w:gallery w:val="placeholder"/>
        </w:category>
        <w:types>
          <w:type w:val="bbPlcHdr"/>
        </w:types>
        <w:behaviors>
          <w:behavior w:val="content"/>
        </w:behaviors>
        <w:guid w:val="{EA866DE7-4758-4FBC-A719-218D3B26A9E0}"/>
      </w:docPartPr>
      <w:docPartBody>
        <w:p w:rsidR="00FF6823" w:rsidRDefault="00A02E2F" w:rsidP="00A02E2F">
          <w:pPr>
            <w:pStyle w:val="220061D148684E228403E3A82457C893"/>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2F"/>
    <w:rsid w:val="002F431B"/>
    <w:rsid w:val="005F3539"/>
    <w:rsid w:val="005F6FAA"/>
    <w:rsid w:val="009C7CE9"/>
    <w:rsid w:val="00A02E2F"/>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583E99B5241B782898A85C0537242">
    <w:name w:val="4C5583E99B5241B782898A85C0537242"/>
    <w:rsid w:val="00A02E2F"/>
  </w:style>
  <w:style w:type="paragraph" w:customStyle="1" w:styleId="220061D148684E228403E3A82457C893">
    <w:name w:val="220061D148684E228403E3A82457C893"/>
    <w:rsid w:val="00A02E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583E99B5241B782898A85C0537242">
    <w:name w:val="4C5583E99B5241B782898A85C0537242"/>
    <w:rsid w:val="00A02E2F"/>
  </w:style>
  <w:style w:type="paragraph" w:customStyle="1" w:styleId="220061D148684E228403E3A82457C893">
    <w:name w:val="220061D148684E228403E3A82457C893"/>
    <w:rsid w:val="00A02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Collecting and Analyzing Data/Norms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 Review Doc #10</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Valdes</dc:creator>
  <cp:lastModifiedBy>JHK</cp:lastModifiedBy>
  <cp:revision>2</cp:revision>
  <cp:lastPrinted>2012-07-13T22:30:00Z</cp:lastPrinted>
  <dcterms:created xsi:type="dcterms:W3CDTF">2013-10-10T17:47:00Z</dcterms:created>
  <dcterms:modified xsi:type="dcterms:W3CDTF">2013-10-10T17:47:00Z</dcterms:modified>
</cp:coreProperties>
</file>